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C1EB" w14:textId="77777777" w:rsidR="008757F4" w:rsidRDefault="00D5620A"/>
    <w:p w14:paraId="477012DC" w14:textId="77777777" w:rsidR="00D5620A" w:rsidRDefault="00D5620A"/>
    <w:p w14:paraId="31906E7F" w14:textId="77777777" w:rsidR="00D5620A" w:rsidRDefault="00D5620A"/>
    <w:p w14:paraId="0CEBB92F" w14:textId="77777777" w:rsidR="00D5620A" w:rsidRDefault="00D5620A" w:rsidP="00D5620A">
      <w:pPr>
        <w:pStyle w:val="1"/>
        <w:numPr>
          <w:ilvl w:val="0"/>
          <w:numId w:val="0"/>
        </w:numPr>
        <w:ind w:left="360"/>
        <w:rPr>
          <w:rFonts w:ascii="Tahoma" w:hAnsi="Tahoma" w:cs="Tahoma"/>
          <w:color w:val="000000" w:themeColor="text1"/>
          <w:sz w:val="20"/>
          <w:szCs w:val="20"/>
        </w:rPr>
      </w:pPr>
      <w:bookmarkStart w:id="0" w:name="__RefHeading__8204_1381066435"/>
      <w:bookmarkStart w:id="1" w:name="_Toc459880512"/>
      <w:bookmarkStart w:id="2" w:name="_Toc451927643"/>
      <w:bookmarkStart w:id="3" w:name="_Toc462305537"/>
    </w:p>
    <w:p w14:paraId="4A2BF8A5" w14:textId="77777777" w:rsidR="00D5620A" w:rsidRPr="007F5DEC" w:rsidRDefault="00D5620A" w:rsidP="00D5620A">
      <w:pPr>
        <w:pStyle w:val="1"/>
        <w:numPr>
          <w:ilvl w:val="0"/>
          <w:numId w:val="0"/>
        </w:numPr>
        <w:ind w:left="360"/>
        <w:rPr>
          <w:rFonts w:ascii="Tahoma" w:hAnsi="Tahoma" w:cs="Tahoma"/>
          <w:color w:val="000000" w:themeColor="text1"/>
          <w:sz w:val="20"/>
          <w:szCs w:val="20"/>
        </w:rPr>
      </w:pPr>
      <w:bookmarkStart w:id="4" w:name="_GoBack"/>
      <w:bookmarkEnd w:id="4"/>
      <w:r w:rsidRPr="007F5DEC">
        <w:rPr>
          <w:rFonts w:ascii="Tahoma" w:hAnsi="Tahoma" w:cs="Tahoma"/>
          <w:color w:val="000000" w:themeColor="text1"/>
          <w:sz w:val="20"/>
          <w:szCs w:val="20"/>
        </w:rPr>
        <w:t>ΟΡΙΣΜΟΣ 7ΜΕΛΟΥΣ ΕΞΕΤΑΣΤΙΚΗΣ ΕΠΙΤΡΟΠΗΣ ΚΑΙ ΔΗΜΟΣΙΑ ΥΠΟΣΤΗΡΙΞΗ ΤΗΣ ΔΙΔΑΚΤΟΡΙΚΗΣ ΔΙΑΤΡΙΒΗΣ</w:t>
      </w:r>
      <w:bookmarkEnd w:id="0"/>
      <w:bookmarkEnd w:id="1"/>
      <w:bookmarkEnd w:id="2"/>
      <w:bookmarkEnd w:id="3"/>
    </w:p>
    <w:p w14:paraId="13EEB11A" w14:textId="77777777" w:rsidR="00D5620A" w:rsidRPr="007F5DEC" w:rsidRDefault="00D5620A" w:rsidP="00D5620A">
      <w:pPr>
        <w:pStyle w:val="Standard"/>
        <w:rPr>
          <w:rFonts w:ascii="Tahoma" w:hAnsi="Tahoma" w:cs="Tahoma"/>
          <w:color w:val="000000" w:themeColor="text1"/>
          <w:sz w:val="20"/>
          <w:szCs w:val="20"/>
        </w:rPr>
      </w:pPr>
    </w:p>
    <w:p w14:paraId="470D0025" w14:textId="77777777" w:rsidR="00D5620A" w:rsidRPr="007F5DEC" w:rsidRDefault="00D5620A" w:rsidP="00D5620A">
      <w:pPr>
        <w:rPr>
          <w:rFonts w:ascii="Tahoma" w:hAnsi="Tahoma"/>
          <w:color w:val="000000" w:themeColor="text1"/>
          <w:sz w:val="20"/>
          <w:szCs w:val="20"/>
        </w:rPr>
      </w:pPr>
      <w:r w:rsidRPr="007F5DEC">
        <w:rPr>
          <w:rFonts w:ascii="Tahoma" w:hAnsi="Tahoma"/>
          <w:b/>
          <w:bCs/>
          <w:color w:val="000000" w:themeColor="text1"/>
          <w:spacing w:val="-1"/>
          <w:sz w:val="20"/>
          <w:szCs w:val="20"/>
        </w:rPr>
        <w:t>11.1.</w:t>
      </w:r>
      <w:r>
        <w:rPr>
          <w:rFonts w:ascii="Tahoma" w:hAnsi="Tahoma"/>
          <w:b/>
          <w:bCs/>
          <w:color w:val="000000" w:themeColor="text1"/>
          <w:spacing w:val="-1"/>
          <w:sz w:val="20"/>
          <w:szCs w:val="20"/>
        </w:rPr>
        <w:t xml:space="preserve"> </w:t>
      </w:r>
      <w:r w:rsidRPr="007F5DEC">
        <w:rPr>
          <w:rFonts w:ascii="Tahoma" w:hAnsi="Tahoma"/>
          <w:color w:val="000000" w:themeColor="text1"/>
          <w:sz w:val="20"/>
          <w:szCs w:val="20"/>
        </w:rPr>
        <w:t xml:space="preserve">Πριν τη δημόσια παρουσίαση της Διδακτορικής </w:t>
      </w:r>
      <w:r w:rsidRPr="007F5DEC">
        <w:rPr>
          <w:rFonts w:ascii="Tahoma" w:hAnsi="Tahoma"/>
          <w:i/>
          <w:color w:val="000000" w:themeColor="text1"/>
          <w:sz w:val="20"/>
          <w:szCs w:val="20"/>
        </w:rPr>
        <w:t>δ</w:t>
      </w:r>
      <w:r w:rsidRPr="007F5DEC">
        <w:rPr>
          <w:rFonts w:ascii="Tahoma" w:hAnsi="Tahoma"/>
          <w:color w:val="000000" w:themeColor="text1"/>
          <w:sz w:val="20"/>
          <w:szCs w:val="20"/>
        </w:rPr>
        <w:t>ιατριβής και τον ορισμό 7μελούς εξεταστικής Επιτροπής, απαιτείται:</w:t>
      </w:r>
    </w:p>
    <w:p w14:paraId="58CB7324" w14:textId="77777777" w:rsidR="00D5620A" w:rsidRPr="007F5DEC" w:rsidRDefault="00D5620A" w:rsidP="00D5620A">
      <w:pPr>
        <w:pStyle w:val="a3"/>
        <w:numPr>
          <w:ilvl w:val="0"/>
          <w:numId w:val="4"/>
        </w:numPr>
        <w:tabs>
          <w:tab w:val="clear" w:pos="567"/>
        </w:tabs>
        <w:ind w:left="426" w:hanging="284"/>
        <w:rPr>
          <w:rFonts w:ascii="Tahoma" w:hAnsi="Tahoma" w:cs="Tahoma"/>
          <w:color w:val="000000" w:themeColor="text1"/>
          <w:sz w:val="20"/>
          <w:szCs w:val="20"/>
        </w:rPr>
      </w:pPr>
      <w:r w:rsidRPr="007F5DEC">
        <w:rPr>
          <w:rFonts w:ascii="Tahoma" w:hAnsi="Tahoma" w:cs="Tahoma"/>
          <w:color w:val="000000" w:themeColor="text1"/>
          <w:sz w:val="20"/>
          <w:szCs w:val="20"/>
        </w:rPr>
        <w:t>Η επιτυχής εξέταση σε όλα τα μαθήματα που είχαν οριστεί (εάν είχαν οριστεί) για τον/την υποψήφιο/α διδάκτορα/σα.</w:t>
      </w:r>
    </w:p>
    <w:p w14:paraId="100D14E8" w14:textId="77777777" w:rsidR="00D5620A" w:rsidRPr="007F5DEC" w:rsidRDefault="00D5620A" w:rsidP="00D5620A">
      <w:pPr>
        <w:pStyle w:val="a3"/>
        <w:numPr>
          <w:ilvl w:val="0"/>
          <w:numId w:val="4"/>
        </w:numPr>
        <w:tabs>
          <w:tab w:val="clear" w:pos="567"/>
        </w:tabs>
        <w:ind w:left="426" w:hanging="284"/>
        <w:rPr>
          <w:rFonts w:ascii="Tahoma" w:hAnsi="Tahoma" w:cs="Tahoma"/>
          <w:color w:val="000000" w:themeColor="text1"/>
          <w:sz w:val="20"/>
          <w:szCs w:val="20"/>
        </w:rPr>
      </w:pPr>
      <w:r w:rsidRPr="007F5DEC">
        <w:rPr>
          <w:rFonts w:ascii="Tahoma" w:hAnsi="Tahoma" w:cs="Tahoma"/>
          <w:color w:val="000000" w:themeColor="text1"/>
          <w:sz w:val="20"/>
          <w:szCs w:val="20"/>
        </w:rPr>
        <w:t>Η αναγνώριση ισοτιμίας από το ΔΟΑΤΑΠ ή άλλη δημόσια αρχή για τίτλους σπουδών που αποκτήθηκαν στην αλλοδαπή.</w:t>
      </w:r>
    </w:p>
    <w:p w14:paraId="60E7C02D" w14:textId="77777777" w:rsidR="00D5620A" w:rsidRPr="007F5DEC" w:rsidRDefault="00D5620A" w:rsidP="00D5620A">
      <w:pPr>
        <w:pStyle w:val="a3"/>
        <w:numPr>
          <w:ilvl w:val="0"/>
          <w:numId w:val="4"/>
        </w:numPr>
        <w:tabs>
          <w:tab w:val="clear" w:pos="567"/>
        </w:tabs>
        <w:ind w:left="426" w:hanging="284"/>
        <w:rPr>
          <w:rFonts w:ascii="Tahoma" w:hAnsi="Tahoma" w:cs="Tahoma"/>
          <w:color w:val="000000" w:themeColor="text1"/>
          <w:sz w:val="20"/>
          <w:szCs w:val="20"/>
        </w:rPr>
      </w:pPr>
      <w:r w:rsidRPr="007F5DEC">
        <w:rPr>
          <w:rFonts w:ascii="Tahoma" w:hAnsi="Tahoma" w:cs="Tahoma"/>
          <w:color w:val="000000" w:themeColor="text1"/>
          <w:sz w:val="20"/>
          <w:szCs w:val="20"/>
        </w:rPr>
        <w:t>Το πιστοποιητικό επάρκειας στην Ελληνική γλώσσα για τους αλλοδαπούς υποψηφίους/</w:t>
      </w:r>
      <w:proofErr w:type="spellStart"/>
      <w:r w:rsidRPr="007F5DEC">
        <w:rPr>
          <w:rFonts w:ascii="Tahoma" w:hAnsi="Tahoma" w:cs="Tahoma"/>
          <w:color w:val="000000" w:themeColor="text1"/>
          <w:sz w:val="20"/>
          <w:szCs w:val="20"/>
        </w:rPr>
        <w:t>ες</w:t>
      </w:r>
      <w:proofErr w:type="spellEnd"/>
      <w:r w:rsidRPr="007F5DEC">
        <w:rPr>
          <w:rFonts w:ascii="Tahoma" w:hAnsi="Tahoma" w:cs="Tahoma"/>
          <w:color w:val="000000" w:themeColor="text1"/>
          <w:sz w:val="20"/>
          <w:szCs w:val="20"/>
        </w:rPr>
        <w:t>.</w:t>
      </w:r>
    </w:p>
    <w:p w14:paraId="35C46B85" w14:textId="77777777" w:rsidR="00D5620A" w:rsidRPr="007F5DEC" w:rsidRDefault="00D5620A" w:rsidP="00D5620A">
      <w:pPr>
        <w:pStyle w:val="a3"/>
        <w:numPr>
          <w:ilvl w:val="0"/>
          <w:numId w:val="4"/>
        </w:numPr>
        <w:tabs>
          <w:tab w:val="clear" w:pos="567"/>
        </w:tabs>
        <w:ind w:left="426" w:hanging="284"/>
        <w:rPr>
          <w:rFonts w:ascii="Tahoma" w:hAnsi="Tahoma" w:cs="Tahoma"/>
          <w:color w:val="000000" w:themeColor="text1"/>
          <w:sz w:val="20"/>
          <w:szCs w:val="20"/>
        </w:rPr>
      </w:pPr>
      <w:r w:rsidRPr="007F5DEC">
        <w:rPr>
          <w:rFonts w:ascii="Tahoma" w:hAnsi="Tahoma" w:cs="Tahoma"/>
          <w:color w:val="000000" w:themeColor="text1"/>
          <w:sz w:val="20"/>
          <w:szCs w:val="20"/>
        </w:rPr>
        <w:t>Η δημοσίευση ή αποδοχή για δημοσίευση μιας (1) τουλάχιστον εργασίας σε έγκυρο διεθνές επιστημονικό περιοδικό με συντελεστή απήχησης (</w:t>
      </w:r>
      <w:proofErr w:type="spellStart"/>
      <w:r w:rsidRPr="007F5DEC">
        <w:rPr>
          <w:rFonts w:ascii="Tahoma" w:hAnsi="Tahoma" w:cs="Tahoma"/>
          <w:color w:val="000000" w:themeColor="text1"/>
          <w:sz w:val="20"/>
          <w:szCs w:val="20"/>
        </w:rPr>
        <w:t>impact</w:t>
      </w:r>
      <w:proofErr w:type="spellEnd"/>
      <w:r w:rsidRPr="007F5DEC">
        <w:rPr>
          <w:rFonts w:ascii="Tahoma" w:hAnsi="Tahoma" w:cs="Tahoma"/>
          <w:color w:val="000000" w:themeColor="text1"/>
          <w:sz w:val="20"/>
          <w:szCs w:val="20"/>
        </w:rPr>
        <w:t xml:space="preserve"> </w:t>
      </w:r>
      <w:proofErr w:type="spellStart"/>
      <w:r w:rsidRPr="007F5DEC">
        <w:rPr>
          <w:rFonts w:ascii="Tahoma" w:hAnsi="Tahoma" w:cs="Tahoma"/>
          <w:color w:val="000000" w:themeColor="text1"/>
          <w:sz w:val="20"/>
          <w:szCs w:val="20"/>
        </w:rPr>
        <w:t>factor</w:t>
      </w:r>
      <w:proofErr w:type="spellEnd"/>
      <w:r w:rsidRPr="007F5DEC">
        <w:rPr>
          <w:rFonts w:ascii="Tahoma" w:hAnsi="Tahoma" w:cs="Tahoma"/>
          <w:color w:val="000000" w:themeColor="text1"/>
          <w:sz w:val="20"/>
          <w:szCs w:val="20"/>
        </w:rPr>
        <w:t>).</w:t>
      </w:r>
    </w:p>
    <w:p w14:paraId="4B5D99BE" w14:textId="77777777" w:rsidR="00D5620A" w:rsidRPr="006A5899" w:rsidRDefault="00D5620A" w:rsidP="00D5620A">
      <w:pPr>
        <w:rPr>
          <w:rFonts w:ascii="Tahoma" w:hAnsi="Tahoma"/>
          <w:color w:val="000000" w:themeColor="text1"/>
          <w:sz w:val="20"/>
          <w:szCs w:val="20"/>
        </w:rPr>
      </w:pPr>
      <w:r w:rsidRPr="007F5DEC">
        <w:rPr>
          <w:rFonts w:ascii="Tahoma" w:hAnsi="Tahoma"/>
          <w:b/>
          <w:color w:val="000000" w:themeColor="text1"/>
          <w:sz w:val="20"/>
          <w:szCs w:val="20"/>
        </w:rPr>
        <w:t>11.2.</w:t>
      </w:r>
      <w:r w:rsidRPr="007F5DEC">
        <w:rPr>
          <w:rFonts w:ascii="Tahoma" w:hAnsi="Tahoma"/>
          <w:color w:val="000000" w:themeColor="text1"/>
          <w:sz w:val="20"/>
          <w:szCs w:val="20"/>
        </w:rPr>
        <w:t xml:space="preserve"> Με δεδομένο ότι ισχύουν όλα τα αναφερόμενα στο προηγούμενο άρθρο και μετά από έλεγχο επιβεβαίωσης, ο Τομέας προτείνει δια της </w:t>
      </w:r>
      <w:r w:rsidRPr="007F5DEC">
        <w:rPr>
          <w:rFonts w:ascii="Tahoma" w:hAnsi="Tahoma"/>
          <w:color w:val="000000" w:themeColor="text1"/>
          <w:spacing w:val="-1"/>
          <w:sz w:val="20"/>
          <w:szCs w:val="20"/>
        </w:rPr>
        <w:t xml:space="preserve">ΣΕ-ΠΜΣ στη ΓΣΕΣ </w:t>
      </w:r>
      <w:r w:rsidRPr="007F5DEC">
        <w:rPr>
          <w:rFonts w:ascii="Tahoma" w:hAnsi="Tahoma"/>
          <w:color w:val="000000" w:themeColor="text1"/>
          <w:spacing w:val="4"/>
          <w:sz w:val="20"/>
          <w:szCs w:val="20"/>
        </w:rPr>
        <w:t xml:space="preserve">τη συγκρότηση της 7μελούς Εξεταστικής Επιτροπής </w:t>
      </w:r>
      <w:r w:rsidRPr="007F5DEC">
        <w:rPr>
          <w:rFonts w:ascii="Tahoma" w:hAnsi="Tahoma"/>
          <w:b/>
          <w:color w:val="000000" w:themeColor="text1"/>
          <w:spacing w:val="4"/>
          <w:sz w:val="20"/>
          <w:szCs w:val="20"/>
        </w:rPr>
        <w:t>(</w:t>
      </w:r>
      <w:hyperlink r:id="rId5" w:history="1">
        <w:r w:rsidRPr="007F5DEC">
          <w:rPr>
            <w:rStyle w:val="-"/>
            <w:rFonts w:ascii="Tahoma" w:hAnsi="Tahoma"/>
            <w:b/>
            <w:color w:val="000000" w:themeColor="text1"/>
            <w:spacing w:val="4"/>
            <w:sz w:val="20"/>
            <w:szCs w:val="20"/>
          </w:rPr>
          <w:t>ΕΝΤΥΠΟ_ΔΙΔ_ 6</w:t>
        </w:r>
      </w:hyperlink>
      <w:r w:rsidRPr="007F5DEC">
        <w:rPr>
          <w:rFonts w:ascii="Tahoma" w:hAnsi="Tahoma"/>
          <w:b/>
          <w:color w:val="000000" w:themeColor="text1"/>
          <w:spacing w:val="4"/>
          <w:sz w:val="20"/>
          <w:szCs w:val="20"/>
        </w:rPr>
        <w:t xml:space="preserve">) </w:t>
      </w:r>
      <w:r w:rsidRPr="006A5899">
        <w:rPr>
          <w:rFonts w:ascii="Tahoma" w:hAnsi="Tahoma"/>
          <w:color w:val="000000" w:themeColor="text1"/>
          <w:spacing w:val="4"/>
          <w:sz w:val="20"/>
          <w:szCs w:val="20"/>
        </w:rPr>
        <w:t>σύμφωνα με τους εξής κανόνες:</w:t>
      </w:r>
    </w:p>
    <w:p w14:paraId="60DFF25A" w14:textId="77777777" w:rsidR="00D5620A" w:rsidRPr="007F5DEC" w:rsidRDefault="00D5620A" w:rsidP="00D5620A">
      <w:pPr>
        <w:pStyle w:val="a3"/>
        <w:numPr>
          <w:ilvl w:val="0"/>
          <w:numId w:val="3"/>
        </w:numPr>
        <w:tabs>
          <w:tab w:val="clear" w:pos="567"/>
          <w:tab w:val="left" w:pos="426"/>
        </w:tabs>
        <w:ind w:left="426" w:hanging="284"/>
        <w:rPr>
          <w:rFonts w:ascii="Tahoma" w:hAnsi="Tahoma" w:cs="Tahoma"/>
          <w:color w:val="000000" w:themeColor="text1"/>
          <w:sz w:val="20"/>
          <w:szCs w:val="20"/>
        </w:rPr>
      </w:pPr>
      <w:r>
        <w:rPr>
          <w:rFonts w:ascii="Tahoma" w:hAnsi="Tahoma" w:cs="Tahoma"/>
          <w:color w:val="000000" w:themeColor="text1"/>
          <w:sz w:val="20"/>
          <w:szCs w:val="20"/>
        </w:rPr>
        <w:t xml:space="preserve"> </w:t>
      </w:r>
      <w:r w:rsidRPr="007F5DEC">
        <w:rPr>
          <w:rFonts w:ascii="Tahoma" w:hAnsi="Tahoma" w:cs="Tahoma"/>
          <w:color w:val="000000" w:themeColor="text1"/>
          <w:sz w:val="20"/>
          <w:szCs w:val="20"/>
        </w:rPr>
        <w:t>Στην 7μελή Εξεταστική Επιτροπή μετέχουν τα μέλη της 3μελούς Συμβουλευτικής Επιτροπής.</w:t>
      </w:r>
    </w:p>
    <w:p w14:paraId="0A6148DB" w14:textId="77777777" w:rsidR="00D5620A" w:rsidRPr="007F5DEC" w:rsidRDefault="00D5620A" w:rsidP="00D5620A">
      <w:pPr>
        <w:pStyle w:val="a3"/>
        <w:numPr>
          <w:ilvl w:val="0"/>
          <w:numId w:val="3"/>
        </w:numPr>
        <w:tabs>
          <w:tab w:val="clear" w:pos="567"/>
          <w:tab w:val="left" w:pos="426"/>
        </w:tabs>
        <w:ind w:left="426" w:hanging="284"/>
        <w:rPr>
          <w:rFonts w:ascii="Tahoma" w:hAnsi="Tahoma" w:cs="Tahoma"/>
          <w:color w:val="000000" w:themeColor="text1"/>
          <w:sz w:val="20"/>
          <w:szCs w:val="20"/>
        </w:rPr>
      </w:pPr>
      <w:r>
        <w:rPr>
          <w:rFonts w:ascii="Tahoma" w:hAnsi="Tahoma" w:cs="Tahoma"/>
          <w:color w:val="000000" w:themeColor="text1"/>
          <w:sz w:val="20"/>
          <w:szCs w:val="20"/>
        </w:rPr>
        <w:t xml:space="preserve"> </w:t>
      </w:r>
      <w:r w:rsidRPr="007F5DEC">
        <w:rPr>
          <w:rFonts w:ascii="Tahoma" w:hAnsi="Tahoma" w:cs="Tahoma"/>
          <w:color w:val="000000" w:themeColor="text1"/>
          <w:sz w:val="20"/>
          <w:szCs w:val="20"/>
        </w:rPr>
        <w:t>Τέσσερα (4) τουλάχιστον μέλη της 7μελούς Εξεταστικής Επιτροπής πρέπει να είναι μέλη ΔΕΠ.</w:t>
      </w:r>
    </w:p>
    <w:p w14:paraId="5134AB16" w14:textId="77777777" w:rsidR="00D5620A" w:rsidRPr="007F5DEC" w:rsidRDefault="00D5620A" w:rsidP="00D5620A">
      <w:pPr>
        <w:pStyle w:val="a3"/>
        <w:numPr>
          <w:ilvl w:val="0"/>
          <w:numId w:val="3"/>
        </w:numPr>
        <w:tabs>
          <w:tab w:val="clear" w:pos="567"/>
          <w:tab w:val="left" w:pos="426"/>
        </w:tabs>
        <w:ind w:left="426" w:hanging="284"/>
        <w:rPr>
          <w:rFonts w:ascii="Tahoma" w:hAnsi="Tahoma" w:cs="Tahoma"/>
          <w:color w:val="000000" w:themeColor="text1"/>
          <w:sz w:val="20"/>
          <w:szCs w:val="20"/>
        </w:rPr>
      </w:pPr>
      <w:r>
        <w:rPr>
          <w:rFonts w:ascii="Tahoma" w:hAnsi="Tahoma" w:cs="Tahoma"/>
          <w:color w:val="000000" w:themeColor="text1"/>
          <w:sz w:val="20"/>
          <w:szCs w:val="20"/>
        </w:rPr>
        <w:t xml:space="preserve"> </w:t>
      </w:r>
      <w:r w:rsidRPr="007F5DEC">
        <w:rPr>
          <w:rFonts w:ascii="Tahoma" w:hAnsi="Tahoma" w:cs="Tahoma"/>
          <w:color w:val="000000" w:themeColor="text1"/>
          <w:sz w:val="20"/>
          <w:szCs w:val="20"/>
        </w:rPr>
        <w:t>Από τα επτά (7) μέλη τουλάχιστον δύο (2) πρέπει να ανήκουν στο Τμήμα και τουλάχιστον δύο (2) να υπηρετούν σε άλλο Τμήμα του ιδίου ή άλλου Πανεπιστημιακού Ιδρύματος.</w:t>
      </w:r>
    </w:p>
    <w:p w14:paraId="6C94474D" w14:textId="77777777" w:rsidR="00D5620A" w:rsidRPr="007F5DEC" w:rsidRDefault="00D5620A" w:rsidP="00D5620A">
      <w:pPr>
        <w:pStyle w:val="a3"/>
        <w:numPr>
          <w:ilvl w:val="0"/>
          <w:numId w:val="3"/>
        </w:numPr>
        <w:tabs>
          <w:tab w:val="clear" w:pos="567"/>
          <w:tab w:val="left" w:pos="426"/>
        </w:tabs>
        <w:ind w:left="426" w:hanging="284"/>
        <w:rPr>
          <w:rFonts w:ascii="Tahoma" w:hAnsi="Tahoma" w:cs="Tahoma"/>
          <w:color w:val="000000" w:themeColor="text1"/>
          <w:sz w:val="20"/>
          <w:szCs w:val="20"/>
        </w:rPr>
      </w:pPr>
      <w:r>
        <w:rPr>
          <w:rFonts w:ascii="Tahoma" w:hAnsi="Tahoma" w:cs="Tahoma"/>
          <w:color w:val="000000" w:themeColor="text1"/>
          <w:sz w:val="20"/>
          <w:szCs w:val="20"/>
        </w:rPr>
        <w:t xml:space="preserve"> </w:t>
      </w:r>
      <w:r w:rsidRPr="007F5DEC">
        <w:rPr>
          <w:rFonts w:ascii="Tahoma" w:hAnsi="Tahoma" w:cs="Tahoma"/>
          <w:color w:val="000000" w:themeColor="text1"/>
          <w:sz w:val="20"/>
          <w:szCs w:val="20"/>
        </w:rPr>
        <w:t xml:space="preserve">Τα υπόλοιπα μέλη της Επιτροπής μπορεί να είναι μέλη ΔΕΠ ΑΕΙ της ημεδαπής ή ομοταγών Ιδρυμάτων της αλλοδαπής, </w:t>
      </w:r>
      <w:proofErr w:type="spellStart"/>
      <w:r w:rsidRPr="007F5DEC">
        <w:rPr>
          <w:rFonts w:ascii="Tahoma" w:hAnsi="Tahoma" w:cs="Tahoma"/>
          <w:color w:val="000000" w:themeColor="text1"/>
          <w:sz w:val="20"/>
          <w:szCs w:val="20"/>
        </w:rPr>
        <w:t>αποχωρήσαντες</w:t>
      </w:r>
      <w:proofErr w:type="spellEnd"/>
      <w:r w:rsidRPr="007F5DEC">
        <w:rPr>
          <w:rFonts w:ascii="Tahoma" w:hAnsi="Tahoma" w:cs="Tahoma"/>
          <w:color w:val="000000" w:themeColor="text1"/>
          <w:sz w:val="20"/>
          <w:szCs w:val="20"/>
        </w:rPr>
        <w:t xml:space="preserve"> λόγω ορίου ηλικίας καθηγητές, ερευνητές των βαθμίδων Α’, Β’ ή Γ’ αναγνωρισμένου ερευνητικού κέντρου του εσωτερικού ή εξωτερικού, οι οποίοι είναι κάτοχοι διδακτορικού διπλώματος.</w:t>
      </w:r>
    </w:p>
    <w:p w14:paraId="0F804CC9" w14:textId="77777777" w:rsidR="00D5620A" w:rsidRPr="007F5DEC" w:rsidRDefault="00D5620A" w:rsidP="00D5620A">
      <w:pPr>
        <w:pStyle w:val="a3"/>
        <w:ind w:left="567"/>
        <w:rPr>
          <w:rFonts w:ascii="Tahoma" w:hAnsi="Tahoma" w:cs="Tahoma"/>
          <w:color w:val="000000" w:themeColor="text1"/>
          <w:sz w:val="20"/>
          <w:szCs w:val="20"/>
        </w:rPr>
      </w:pPr>
    </w:p>
    <w:p w14:paraId="480E7F94" w14:textId="77777777" w:rsidR="00D5620A" w:rsidRPr="007F5DEC" w:rsidRDefault="00D5620A" w:rsidP="00D5620A">
      <w:pPr>
        <w:rPr>
          <w:rFonts w:ascii="Tahoma" w:hAnsi="Tahoma"/>
          <w:color w:val="000000" w:themeColor="text1"/>
          <w:sz w:val="20"/>
          <w:szCs w:val="20"/>
        </w:rPr>
      </w:pPr>
      <w:r w:rsidRPr="007F5DEC">
        <w:rPr>
          <w:rFonts w:ascii="Tahoma" w:hAnsi="Tahoma"/>
          <w:b/>
          <w:color w:val="000000" w:themeColor="text1"/>
          <w:sz w:val="20"/>
          <w:szCs w:val="20"/>
        </w:rPr>
        <w:t>11.3.</w:t>
      </w:r>
      <w:r w:rsidRPr="007F5DEC">
        <w:rPr>
          <w:rFonts w:ascii="Tahoma" w:hAnsi="Tahoma"/>
          <w:color w:val="000000" w:themeColor="text1"/>
          <w:sz w:val="20"/>
          <w:szCs w:val="20"/>
        </w:rPr>
        <w:t xml:space="preserve"> Μετά τον ορισμό της 7μελούς από τη ΓΣΕΣ, θα πρέπει:</w:t>
      </w:r>
    </w:p>
    <w:p w14:paraId="6F413252" w14:textId="77777777" w:rsidR="00D5620A" w:rsidRPr="006A5899" w:rsidRDefault="00D5620A" w:rsidP="00D5620A">
      <w:pPr>
        <w:pStyle w:val="a3"/>
        <w:numPr>
          <w:ilvl w:val="0"/>
          <w:numId w:val="1"/>
        </w:numPr>
        <w:ind w:left="567" w:hanging="425"/>
        <w:rPr>
          <w:rFonts w:ascii="Tahoma" w:hAnsi="Tahoma" w:cs="Tahoma"/>
          <w:color w:val="000000" w:themeColor="text1"/>
          <w:sz w:val="20"/>
          <w:szCs w:val="20"/>
        </w:rPr>
      </w:pPr>
      <w:r w:rsidRPr="006A5899">
        <w:rPr>
          <w:rFonts w:ascii="Tahoma" w:hAnsi="Tahoma" w:cs="Tahoma"/>
          <w:color w:val="000000" w:themeColor="text1"/>
          <w:sz w:val="20"/>
          <w:szCs w:val="20"/>
        </w:rPr>
        <w:t>Να οριστεί με ευθύνη του/της Διευθυντού/</w:t>
      </w:r>
      <w:proofErr w:type="spellStart"/>
      <w:r w:rsidRPr="006A5899">
        <w:rPr>
          <w:rFonts w:ascii="Tahoma" w:hAnsi="Tahoma" w:cs="Tahoma"/>
          <w:color w:val="000000" w:themeColor="text1"/>
          <w:sz w:val="20"/>
          <w:szCs w:val="20"/>
        </w:rPr>
        <w:t>τριας</w:t>
      </w:r>
      <w:proofErr w:type="spellEnd"/>
      <w:r w:rsidRPr="006A5899">
        <w:rPr>
          <w:rFonts w:ascii="Tahoma" w:hAnsi="Tahoma" w:cs="Tahoma"/>
          <w:color w:val="000000" w:themeColor="text1"/>
          <w:sz w:val="20"/>
          <w:szCs w:val="20"/>
        </w:rPr>
        <w:t xml:space="preserve"> του Τομέα ημερομηνία/ώρα/χώρος της υποστήριξης της διατριβής και να δημοσιοποιηθεί η αντίστοιχη πρόσκληση </w:t>
      </w:r>
      <w:r w:rsidRPr="007F5DEC">
        <w:rPr>
          <w:rFonts w:ascii="Tahoma" w:hAnsi="Tahoma" w:cs="Tahoma"/>
          <w:b/>
          <w:color w:val="000000" w:themeColor="text1"/>
          <w:sz w:val="20"/>
          <w:szCs w:val="20"/>
        </w:rPr>
        <w:t>(</w:t>
      </w:r>
      <w:hyperlink r:id="rId6" w:history="1">
        <w:r w:rsidRPr="007F5DEC">
          <w:rPr>
            <w:rStyle w:val="-"/>
            <w:rFonts w:ascii="Tahoma" w:hAnsi="Tahoma" w:cs="Tahoma"/>
            <w:b/>
            <w:color w:val="000000" w:themeColor="text1"/>
            <w:sz w:val="20"/>
            <w:szCs w:val="20"/>
          </w:rPr>
          <w:t>ΕΝΤΥΠΟ_ΔΙΔ_7</w:t>
        </w:r>
      </w:hyperlink>
      <w:r w:rsidRPr="007F5DEC">
        <w:rPr>
          <w:rFonts w:ascii="Tahoma" w:hAnsi="Tahoma" w:cs="Tahoma"/>
          <w:b/>
          <w:color w:val="000000" w:themeColor="text1"/>
          <w:sz w:val="20"/>
          <w:szCs w:val="20"/>
        </w:rPr>
        <w:t xml:space="preserve">). </w:t>
      </w:r>
      <w:r w:rsidRPr="006A5899">
        <w:rPr>
          <w:rFonts w:ascii="Tahoma" w:hAnsi="Tahoma" w:cs="Tahoma"/>
          <w:color w:val="000000" w:themeColor="text1"/>
          <w:sz w:val="20"/>
          <w:szCs w:val="20"/>
        </w:rPr>
        <w:t>Σε κάθε περίπτωση ΔΕΝ επιτρέπεται να μεσολαβεί διάστημα μικρότερο των 15</w:t>
      </w:r>
      <w:r w:rsidRPr="007F5DEC">
        <w:rPr>
          <w:rFonts w:ascii="Tahoma" w:hAnsi="Tahoma" w:cs="Tahoma"/>
          <w:b/>
          <w:color w:val="000000" w:themeColor="text1"/>
          <w:sz w:val="20"/>
          <w:szCs w:val="20"/>
        </w:rPr>
        <w:t xml:space="preserve"> </w:t>
      </w:r>
      <w:r w:rsidRPr="00EA5503">
        <w:rPr>
          <w:rFonts w:ascii="Tahoma" w:hAnsi="Tahoma" w:cs="Tahoma"/>
          <w:color w:val="000000" w:themeColor="text1"/>
          <w:sz w:val="20"/>
          <w:szCs w:val="20"/>
        </w:rPr>
        <w:t>ημερών μεταξύ</w:t>
      </w:r>
      <w:r w:rsidRPr="007F5DEC">
        <w:rPr>
          <w:rFonts w:ascii="Tahoma" w:hAnsi="Tahoma" w:cs="Tahoma"/>
          <w:b/>
          <w:color w:val="000000" w:themeColor="text1"/>
          <w:sz w:val="20"/>
          <w:szCs w:val="20"/>
        </w:rPr>
        <w:t xml:space="preserve"> </w:t>
      </w:r>
      <w:r w:rsidRPr="006A5899">
        <w:rPr>
          <w:rFonts w:ascii="Tahoma" w:hAnsi="Tahoma" w:cs="Tahoma"/>
          <w:color w:val="000000" w:themeColor="text1"/>
          <w:sz w:val="20"/>
          <w:szCs w:val="20"/>
        </w:rPr>
        <w:t>της ημερομηνίας δημοσιοποίησης της πρόσκλησης και της ημερομηνίας υποστήριξης της διατριβής.</w:t>
      </w:r>
    </w:p>
    <w:p w14:paraId="333460A9" w14:textId="77777777" w:rsidR="00D5620A" w:rsidRPr="006A5899" w:rsidRDefault="00D5620A" w:rsidP="00D5620A">
      <w:pPr>
        <w:pStyle w:val="a3"/>
        <w:numPr>
          <w:ilvl w:val="0"/>
          <w:numId w:val="1"/>
        </w:numPr>
        <w:ind w:left="567" w:hanging="425"/>
        <w:rPr>
          <w:rFonts w:ascii="Tahoma" w:hAnsi="Tahoma" w:cs="Tahoma"/>
          <w:color w:val="000000" w:themeColor="text1"/>
          <w:sz w:val="20"/>
          <w:szCs w:val="20"/>
        </w:rPr>
      </w:pPr>
      <w:r w:rsidRPr="006A5899">
        <w:rPr>
          <w:rFonts w:ascii="Tahoma" w:hAnsi="Tahoma" w:cs="Tahoma"/>
          <w:color w:val="000000" w:themeColor="text1"/>
          <w:sz w:val="20"/>
          <w:szCs w:val="20"/>
        </w:rPr>
        <w:t>Η υποστήριξη της διατριβής θα πρέπει να πραγματοποιηθεί το αργότερο εντός έξι (6) μηνών από την ημερομηνία ορισμού της 7μελούς από τη ΓΣΕΣ.</w:t>
      </w:r>
    </w:p>
    <w:p w14:paraId="7B6D0A62" w14:textId="77777777" w:rsidR="00D5620A" w:rsidRPr="006A5899" w:rsidRDefault="00D5620A" w:rsidP="00D5620A">
      <w:pPr>
        <w:pStyle w:val="a3"/>
        <w:numPr>
          <w:ilvl w:val="0"/>
          <w:numId w:val="1"/>
        </w:numPr>
        <w:ind w:left="567" w:hanging="425"/>
        <w:rPr>
          <w:rFonts w:ascii="Tahoma" w:hAnsi="Tahoma" w:cs="Tahoma"/>
          <w:color w:val="000000" w:themeColor="text1"/>
          <w:sz w:val="20"/>
          <w:szCs w:val="20"/>
        </w:rPr>
      </w:pPr>
      <w:r w:rsidRPr="006A5899">
        <w:rPr>
          <w:rFonts w:ascii="Tahoma" w:hAnsi="Tahoma" w:cs="Tahoma"/>
          <w:color w:val="000000" w:themeColor="text1"/>
          <w:sz w:val="20"/>
          <w:szCs w:val="20"/>
        </w:rPr>
        <w:t xml:space="preserve">Ο/Η υποψήφιος πρέπει να παραδώσει τη διατριβή του/της σε έντυπη </w:t>
      </w:r>
      <w:r w:rsidRPr="006A5899">
        <w:rPr>
          <w:rFonts w:ascii="Tahoma" w:hAnsi="Tahoma" w:cs="Tahoma"/>
          <w:color w:val="000000" w:themeColor="text1"/>
          <w:sz w:val="20"/>
          <w:szCs w:val="20"/>
          <w:u w:val="single"/>
        </w:rPr>
        <w:t xml:space="preserve">ΚΑΙ </w:t>
      </w:r>
      <w:r w:rsidRPr="006A5899">
        <w:rPr>
          <w:rFonts w:ascii="Tahoma" w:hAnsi="Tahoma" w:cs="Tahoma"/>
          <w:color w:val="000000" w:themeColor="text1"/>
          <w:sz w:val="20"/>
          <w:szCs w:val="20"/>
        </w:rPr>
        <w:t>σε ηλεκτρονική μορφή στην 7μελή Εξεταστική Επιτροπή τουλάχιστον 15 εργάσιμες ημέρες πριν από την ορισθείσα ημερομηνία παρουσίασης της διατριβής.</w:t>
      </w:r>
    </w:p>
    <w:p w14:paraId="21344D63" w14:textId="77777777" w:rsidR="00D5620A" w:rsidRPr="006A5899" w:rsidRDefault="00D5620A" w:rsidP="00D5620A">
      <w:pPr>
        <w:pStyle w:val="a3"/>
        <w:ind w:left="567"/>
        <w:rPr>
          <w:rFonts w:ascii="Tahoma" w:hAnsi="Tahoma" w:cs="Tahoma"/>
          <w:color w:val="000000" w:themeColor="text1"/>
          <w:sz w:val="20"/>
          <w:szCs w:val="20"/>
        </w:rPr>
      </w:pPr>
    </w:p>
    <w:p w14:paraId="6E898523" w14:textId="77777777" w:rsidR="00D5620A" w:rsidRPr="006A5899" w:rsidRDefault="00D5620A" w:rsidP="00D5620A">
      <w:pPr>
        <w:rPr>
          <w:rFonts w:ascii="Tahoma" w:hAnsi="Tahoma"/>
          <w:color w:val="000000" w:themeColor="text1"/>
          <w:sz w:val="20"/>
          <w:szCs w:val="20"/>
        </w:rPr>
      </w:pPr>
      <w:r w:rsidRPr="007F5DEC">
        <w:rPr>
          <w:rFonts w:ascii="Tahoma" w:hAnsi="Tahoma"/>
          <w:b/>
          <w:color w:val="000000" w:themeColor="text1"/>
          <w:sz w:val="20"/>
          <w:szCs w:val="20"/>
        </w:rPr>
        <w:t>11.4.</w:t>
      </w:r>
      <w:r w:rsidRPr="007F5DEC">
        <w:rPr>
          <w:rFonts w:ascii="Tahoma" w:hAnsi="Tahoma"/>
          <w:color w:val="000000" w:themeColor="text1"/>
          <w:sz w:val="20"/>
          <w:szCs w:val="20"/>
        </w:rPr>
        <w:t xml:space="preserve"> Ο/</w:t>
      </w:r>
      <w:r w:rsidRPr="007F5DEC">
        <w:rPr>
          <w:rFonts w:ascii="Tahoma" w:hAnsi="Tahoma"/>
          <w:color w:val="000000" w:themeColor="text1"/>
          <w:sz w:val="20"/>
          <w:szCs w:val="20"/>
          <w:lang w:val="en-US"/>
        </w:rPr>
        <w:t>H</w:t>
      </w:r>
      <w:r w:rsidRPr="007F5DEC">
        <w:rPr>
          <w:rFonts w:ascii="Tahoma" w:hAnsi="Tahoma"/>
          <w:color w:val="000000" w:themeColor="text1"/>
          <w:sz w:val="20"/>
          <w:szCs w:val="20"/>
        </w:rPr>
        <w:t xml:space="preserve"> υποψήφιος/α αναπτύσσει δημοσίως για 30-40 </w:t>
      </w:r>
      <w:r w:rsidRPr="007F5DEC">
        <w:rPr>
          <w:rFonts w:ascii="Tahoma" w:hAnsi="Tahoma"/>
          <w:color w:val="000000" w:themeColor="text1"/>
          <w:sz w:val="20"/>
          <w:szCs w:val="20"/>
          <w:lang w:val="en-US"/>
        </w:rPr>
        <w:t>min</w:t>
      </w:r>
      <w:r w:rsidRPr="007F5DEC">
        <w:rPr>
          <w:rFonts w:ascii="Tahoma" w:hAnsi="Tahoma"/>
          <w:color w:val="000000" w:themeColor="text1"/>
          <w:sz w:val="20"/>
          <w:szCs w:val="20"/>
        </w:rPr>
        <w:t xml:space="preserve"> περίπου τη διατριβή του ενώπιον της 7μελούς Εξεταστικής Επιτροπής και απαντά στις ερωτήσεις και στις παρατηρήσεις των μελών της. Με σύμφωνη </w:t>
      </w:r>
      <w:r w:rsidRPr="007F5DEC">
        <w:rPr>
          <w:rFonts w:ascii="Tahoma" w:hAnsi="Tahoma"/>
          <w:color w:val="000000" w:themeColor="text1"/>
          <w:sz w:val="20"/>
          <w:szCs w:val="20"/>
        </w:rPr>
        <w:lastRenderedPageBreak/>
        <w:t xml:space="preserve">γνώμη της Εξεταστικής Επιτροπής είναι δυνατό να υποβληθούν διευκρινιστικές ερωτήσεις </w:t>
      </w:r>
      <w:r w:rsidRPr="006A5899">
        <w:rPr>
          <w:rFonts w:ascii="Tahoma" w:hAnsi="Tahoma"/>
          <w:color w:val="000000" w:themeColor="text1"/>
          <w:sz w:val="20"/>
          <w:szCs w:val="20"/>
        </w:rPr>
        <w:t>και από το ακροατήριο. Η συνολική διαδικασία στην οποία  προεδρεύει ο Διευθυντής του Τομέα ή  σε περίπτωση απουσίας του ο/η Πρόεδρος της ΕΜΕ, δεν επιτρέπεται να υπερβαίνει τις τρεις (3) ώρες.  Στην περίπτωση που ο/η Διευθυντής/</w:t>
      </w:r>
      <w:proofErr w:type="spellStart"/>
      <w:r w:rsidRPr="006A5899">
        <w:rPr>
          <w:rFonts w:ascii="Tahoma" w:hAnsi="Tahoma"/>
          <w:color w:val="000000" w:themeColor="text1"/>
          <w:sz w:val="20"/>
          <w:szCs w:val="20"/>
        </w:rPr>
        <w:t>τρια</w:t>
      </w:r>
      <w:proofErr w:type="spellEnd"/>
      <w:r w:rsidRPr="006A5899">
        <w:rPr>
          <w:rFonts w:ascii="Tahoma" w:hAnsi="Tahoma"/>
          <w:color w:val="000000" w:themeColor="text1"/>
          <w:sz w:val="20"/>
          <w:szCs w:val="20"/>
        </w:rPr>
        <w:t xml:space="preserve"> του Τομέα  είναι ο/η επιβλέπων/</w:t>
      </w:r>
      <w:proofErr w:type="spellStart"/>
      <w:r w:rsidRPr="006A5899">
        <w:rPr>
          <w:rFonts w:ascii="Tahoma" w:hAnsi="Tahoma"/>
          <w:color w:val="000000" w:themeColor="text1"/>
          <w:sz w:val="20"/>
          <w:szCs w:val="20"/>
        </w:rPr>
        <w:t>ουσα</w:t>
      </w:r>
      <w:proofErr w:type="spellEnd"/>
      <w:r w:rsidRPr="006A5899">
        <w:rPr>
          <w:rFonts w:ascii="Tahoma" w:hAnsi="Tahoma"/>
          <w:color w:val="000000" w:themeColor="text1"/>
          <w:sz w:val="20"/>
          <w:szCs w:val="20"/>
        </w:rPr>
        <w:t xml:space="preserve"> ή μέλος της 7μελούς στη διαδικασία προεδρεύει ο/η Πρόεδρος ή ο/η αναπληρωτής/</w:t>
      </w:r>
      <w:proofErr w:type="spellStart"/>
      <w:r w:rsidRPr="006A5899">
        <w:rPr>
          <w:rFonts w:ascii="Tahoma" w:hAnsi="Tahoma"/>
          <w:color w:val="000000" w:themeColor="text1"/>
          <w:sz w:val="20"/>
          <w:szCs w:val="20"/>
        </w:rPr>
        <w:t>τρια</w:t>
      </w:r>
      <w:proofErr w:type="spellEnd"/>
      <w:r w:rsidRPr="006A5899">
        <w:rPr>
          <w:rFonts w:ascii="Tahoma" w:hAnsi="Tahoma"/>
          <w:color w:val="000000" w:themeColor="text1"/>
          <w:sz w:val="20"/>
          <w:szCs w:val="20"/>
        </w:rPr>
        <w:t xml:space="preserve"> Πρόεδρος του Τμήματος. </w:t>
      </w:r>
    </w:p>
    <w:p w14:paraId="2CC57612" w14:textId="77777777" w:rsidR="00D5620A" w:rsidRPr="006A5899" w:rsidRDefault="00D5620A" w:rsidP="00D5620A">
      <w:pPr>
        <w:rPr>
          <w:rFonts w:ascii="Tahoma" w:hAnsi="Tahoma"/>
          <w:color w:val="000000" w:themeColor="text1"/>
          <w:sz w:val="20"/>
          <w:szCs w:val="20"/>
        </w:rPr>
      </w:pPr>
      <w:r w:rsidRPr="007F5DEC">
        <w:rPr>
          <w:rFonts w:ascii="Tahoma" w:hAnsi="Tahoma"/>
          <w:b/>
          <w:bCs/>
          <w:color w:val="000000" w:themeColor="text1"/>
          <w:sz w:val="20"/>
          <w:szCs w:val="20"/>
        </w:rPr>
        <w:t>11.5.</w:t>
      </w:r>
      <w:r>
        <w:rPr>
          <w:rFonts w:ascii="Tahoma" w:hAnsi="Tahoma"/>
          <w:b/>
          <w:bCs/>
          <w:color w:val="000000" w:themeColor="text1"/>
          <w:sz w:val="20"/>
          <w:szCs w:val="20"/>
        </w:rPr>
        <w:t xml:space="preserve"> </w:t>
      </w:r>
      <w:r w:rsidRPr="006A5899">
        <w:rPr>
          <w:rFonts w:ascii="Tahoma" w:hAnsi="Tahoma"/>
          <w:color w:val="000000" w:themeColor="text1"/>
          <w:sz w:val="20"/>
          <w:szCs w:val="20"/>
        </w:rPr>
        <w:t xml:space="preserve">Μετά την ολοκλήρωση της διαδικασίας παρουσίασης της διατριβής και της εξέτασης του/της υποψηφίου/ας συσκέπτεται μόνη η Εξεταστική Επιτροπή </w:t>
      </w:r>
      <w:proofErr w:type="spellStart"/>
      <w:r w:rsidRPr="006A5899">
        <w:rPr>
          <w:rFonts w:ascii="Tahoma" w:hAnsi="Tahoma"/>
          <w:color w:val="000000" w:themeColor="text1"/>
          <w:sz w:val="20"/>
          <w:szCs w:val="20"/>
        </w:rPr>
        <w:t>προεδρεύοντος</w:t>
      </w:r>
      <w:proofErr w:type="spellEnd"/>
      <w:r w:rsidRPr="006A5899">
        <w:rPr>
          <w:rFonts w:ascii="Tahoma" w:hAnsi="Tahoma"/>
          <w:color w:val="000000" w:themeColor="text1"/>
          <w:sz w:val="20"/>
          <w:szCs w:val="20"/>
        </w:rPr>
        <w:t xml:space="preserve"> του/της επιβλέποντος/</w:t>
      </w:r>
      <w:proofErr w:type="spellStart"/>
      <w:r w:rsidRPr="006A5899">
        <w:rPr>
          <w:rFonts w:ascii="Tahoma" w:hAnsi="Tahoma"/>
          <w:color w:val="000000" w:themeColor="text1"/>
          <w:sz w:val="20"/>
          <w:szCs w:val="20"/>
        </w:rPr>
        <w:t>ουσας</w:t>
      </w:r>
      <w:proofErr w:type="spellEnd"/>
      <w:r w:rsidRPr="006A5899">
        <w:rPr>
          <w:rFonts w:ascii="Tahoma" w:hAnsi="Tahoma"/>
          <w:color w:val="000000" w:themeColor="text1"/>
          <w:sz w:val="20"/>
          <w:szCs w:val="20"/>
        </w:rPr>
        <w:t xml:space="preserve"> κεκλισμένων των θυρών με σκοπό την αξιολόγηση και τη διατύπωση της κρίσης της ως προς το πρωτότυπο του περιεχομένου της διατριβής, την ουσιαστική συμβολή της στην πρόοδο της επιστήμης, καθώς επίσης ως προς την ποιότητα του κειμένου της διατριβής και την απόδοση του/της υποψηφίου/ας κατά την υποστήριξη της διατριβής (ικανότητα παρουσίασης της διατριβής, ορθότητα/πληρότητα  των απαντήσεων του εξεταζόμενου στις ερωτήσεις των μελών της εξεταστικής, κ.ά. ποιοτικά χαρακτηριστικά). Στη σύσκεψη διαβάζεται η εισηγητική έκθεση του/της επιβλέποντος/</w:t>
      </w:r>
      <w:proofErr w:type="spellStart"/>
      <w:r w:rsidRPr="006A5899">
        <w:rPr>
          <w:rFonts w:ascii="Tahoma" w:hAnsi="Tahoma"/>
          <w:color w:val="000000" w:themeColor="text1"/>
          <w:sz w:val="20"/>
          <w:szCs w:val="20"/>
        </w:rPr>
        <w:t>ουσας</w:t>
      </w:r>
      <w:proofErr w:type="spellEnd"/>
      <w:r w:rsidRPr="006A5899">
        <w:rPr>
          <w:rFonts w:ascii="Tahoma" w:hAnsi="Tahoma"/>
          <w:color w:val="000000" w:themeColor="text1"/>
          <w:sz w:val="20"/>
          <w:szCs w:val="20"/>
        </w:rPr>
        <w:t>, η οποία:</w:t>
      </w:r>
    </w:p>
    <w:p w14:paraId="2E4F48D0" w14:textId="77777777" w:rsidR="00D5620A" w:rsidRPr="006A5899" w:rsidRDefault="00D5620A" w:rsidP="00D5620A">
      <w:pPr>
        <w:pStyle w:val="a3"/>
        <w:numPr>
          <w:ilvl w:val="1"/>
          <w:numId w:val="2"/>
        </w:numPr>
        <w:ind w:left="567" w:hanging="425"/>
        <w:rPr>
          <w:rFonts w:ascii="Tahoma" w:hAnsi="Tahoma" w:cs="Tahoma"/>
          <w:color w:val="000000" w:themeColor="text1"/>
          <w:sz w:val="20"/>
          <w:szCs w:val="20"/>
        </w:rPr>
      </w:pPr>
      <w:r w:rsidRPr="006A5899">
        <w:rPr>
          <w:rFonts w:ascii="Tahoma" w:hAnsi="Tahoma" w:cs="Tahoma"/>
          <w:color w:val="000000" w:themeColor="text1"/>
          <w:sz w:val="20"/>
          <w:szCs w:val="20"/>
        </w:rPr>
        <w:t>κατά την κρίση του/της επιβλέποντος/</w:t>
      </w:r>
      <w:proofErr w:type="spellStart"/>
      <w:r w:rsidRPr="006A5899">
        <w:rPr>
          <w:rFonts w:ascii="Tahoma" w:hAnsi="Tahoma" w:cs="Tahoma"/>
          <w:color w:val="000000" w:themeColor="text1"/>
          <w:sz w:val="20"/>
          <w:szCs w:val="20"/>
        </w:rPr>
        <w:t>ουσας</w:t>
      </w:r>
      <w:proofErr w:type="spellEnd"/>
      <w:r w:rsidRPr="006A5899">
        <w:rPr>
          <w:rFonts w:ascii="Tahoma" w:hAnsi="Tahoma" w:cs="Tahoma"/>
          <w:color w:val="000000" w:themeColor="text1"/>
          <w:sz w:val="20"/>
          <w:szCs w:val="20"/>
        </w:rPr>
        <w:t xml:space="preserve"> μπορεί να κοινοποιηθεί στα υπόλοιπα  μέλη της Εξεταστικής Επιτροπής και πριν  από την ημέρα παρουσίασης  της διατριβής,  και</w:t>
      </w:r>
    </w:p>
    <w:p w14:paraId="32A916D9" w14:textId="77777777" w:rsidR="00D5620A" w:rsidRPr="006A5899" w:rsidRDefault="00D5620A" w:rsidP="00D5620A">
      <w:pPr>
        <w:pStyle w:val="a3"/>
        <w:numPr>
          <w:ilvl w:val="1"/>
          <w:numId w:val="2"/>
        </w:numPr>
        <w:ind w:left="567" w:hanging="425"/>
        <w:rPr>
          <w:rFonts w:ascii="Tahoma" w:hAnsi="Tahoma" w:cs="Tahoma"/>
          <w:color w:val="000000" w:themeColor="text1"/>
          <w:sz w:val="20"/>
          <w:szCs w:val="20"/>
        </w:rPr>
      </w:pPr>
      <w:r w:rsidRPr="006A5899">
        <w:rPr>
          <w:rFonts w:ascii="Tahoma" w:hAnsi="Tahoma" w:cs="Tahoma"/>
          <w:color w:val="000000" w:themeColor="text1"/>
          <w:sz w:val="20"/>
          <w:szCs w:val="20"/>
        </w:rPr>
        <w:t>μπορεί να τροποποιηθεί  κατά τη διάρκεια της  σύσκεψης της Εξεταστικής  Επιτροπής.</w:t>
      </w:r>
    </w:p>
    <w:p w14:paraId="1BDE6105" w14:textId="77777777" w:rsidR="00D5620A" w:rsidRPr="006A5899" w:rsidRDefault="00D5620A" w:rsidP="00D5620A">
      <w:pPr>
        <w:pStyle w:val="a3"/>
        <w:ind w:left="567"/>
        <w:rPr>
          <w:rFonts w:ascii="Tahoma" w:hAnsi="Tahoma" w:cs="Tahoma"/>
          <w:color w:val="000000" w:themeColor="text1"/>
          <w:sz w:val="20"/>
          <w:szCs w:val="20"/>
        </w:rPr>
      </w:pPr>
    </w:p>
    <w:p w14:paraId="3D3CBCA8" w14:textId="77777777" w:rsidR="00D5620A" w:rsidRPr="007F5DEC" w:rsidRDefault="00D5620A" w:rsidP="00D5620A">
      <w:pPr>
        <w:rPr>
          <w:rFonts w:ascii="Tahoma" w:hAnsi="Tahoma"/>
          <w:b/>
          <w:color w:val="000000" w:themeColor="text1"/>
          <w:sz w:val="20"/>
          <w:szCs w:val="20"/>
        </w:rPr>
      </w:pPr>
      <w:r w:rsidRPr="006A5899">
        <w:rPr>
          <w:rFonts w:ascii="Tahoma" w:hAnsi="Tahoma"/>
          <w:color w:val="000000" w:themeColor="text1"/>
          <w:sz w:val="20"/>
          <w:szCs w:val="20"/>
        </w:rPr>
        <w:t>Στην εισηγητική έκθεση τεκμηριώνεται η πρόταση για αποδοχή/έγκριση ή όχι της διατριβής και προτείνει στην περίπτωση έγκρισης τη βαθμολόγησή της στην κλίμακα  «Άριστα», «Λίαν Καλώς», «Καλώς» (</w:t>
      </w:r>
      <w:hyperlink r:id="rId7" w:history="1">
        <w:r w:rsidRPr="00A66382">
          <w:rPr>
            <w:rStyle w:val="-"/>
            <w:rFonts w:ascii="Tahoma" w:hAnsi="Tahoma"/>
            <w:b/>
            <w:color w:val="000000" w:themeColor="text1"/>
            <w:sz w:val="20"/>
            <w:szCs w:val="20"/>
          </w:rPr>
          <w:t>ΕΝΤΥΠΟ_ΔΙΔ_8</w:t>
        </w:r>
      </w:hyperlink>
      <w:r w:rsidRPr="006A5899">
        <w:rPr>
          <w:rFonts w:ascii="Tahoma" w:hAnsi="Tahoma"/>
          <w:color w:val="000000" w:themeColor="text1"/>
          <w:sz w:val="20"/>
          <w:szCs w:val="20"/>
        </w:rPr>
        <w:t>).  Μετά την ανάγνωση της  εισηγητικής έκθεσης ακολουθεί συζήτηση και ψηφοφορία. Στην περίπτωση διαφωνίας μέλους ή μελών της 7μελούς με την εισηγητική έκθεση ως προς την αποδοχή ή και ως προς τη βαθμολόγηση, αυτή καταγράφεται εντύπως και επισυνάπτεται στην εισηγητική έκθεση</w:t>
      </w:r>
      <w:r w:rsidRPr="007F5DEC">
        <w:rPr>
          <w:rFonts w:ascii="Tahoma" w:hAnsi="Tahoma"/>
          <w:b/>
          <w:color w:val="000000" w:themeColor="text1"/>
          <w:sz w:val="20"/>
          <w:szCs w:val="20"/>
        </w:rPr>
        <w:t xml:space="preserve"> (</w:t>
      </w:r>
      <w:hyperlink r:id="rId8" w:history="1">
        <w:r w:rsidRPr="007F5DEC">
          <w:rPr>
            <w:rStyle w:val="-"/>
            <w:rFonts w:ascii="Tahoma" w:hAnsi="Tahoma"/>
            <w:b/>
            <w:color w:val="000000" w:themeColor="text1"/>
            <w:sz w:val="20"/>
            <w:szCs w:val="20"/>
          </w:rPr>
          <w:t>ΕΝΤΥΠΟ_ΔΙΔ_9</w:t>
        </w:r>
      </w:hyperlink>
      <w:r w:rsidRPr="007F5DEC">
        <w:rPr>
          <w:rFonts w:ascii="Tahoma" w:hAnsi="Tahoma"/>
          <w:b/>
          <w:color w:val="000000" w:themeColor="text1"/>
          <w:sz w:val="20"/>
          <w:szCs w:val="20"/>
        </w:rPr>
        <w:t>).</w:t>
      </w:r>
    </w:p>
    <w:p w14:paraId="5E1E4994" w14:textId="77777777" w:rsidR="00D5620A" w:rsidRPr="007F5DEC" w:rsidRDefault="00D5620A" w:rsidP="00D5620A">
      <w:pPr>
        <w:rPr>
          <w:rFonts w:ascii="Tahoma" w:hAnsi="Tahoma"/>
          <w:color w:val="000000" w:themeColor="text1"/>
          <w:sz w:val="20"/>
          <w:szCs w:val="20"/>
        </w:rPr>
      </w:pPr>
      <w:r w:rsidRPr="007F5DEC">
        <w:rPr>
          <w:rFonts w:ascii="Tahoma" w:hAnsi="Tahoma"/>
          <w:b/>
          <w:color w:val="000000" w:themeColor="text1"/>
          <w:sz w:val="20"/>
          <w:szCs w:val="20"/>
        </w:rPr>
        <w:t>11.6.</w:t>
      </w:r>
      <w:r w:rsidRPr="007F5DEC">
        <w:rPr>
          <w:rFonts w:ascii="Tahoma" w:hAnsi="Tahoma"/>
          <w:color w:val="000000" w:themeColor="text1"/>
          <w:sz w:val="20"/>
          <w:szCs w:val="20"/>
        </w:rPr>
        <w:t xml:space="preserve"> Για την έγκριση της διατριβής απαιτείται η σύμφωνη γνώμη τουλάχιστον πέντε (5) μελών της 7μελούς Εξεταστικής Επιτροπής. Σε περίπτωση ισοψηφίας, η ψηφοφορία επαναλαμβάνεται. Σε κάθε περίπτωση, αν υπάρξει  ισοψηφία, υπερισχύει η ψήφος του Προέδρου της Εξεταστικής Επιτροπής.</w:t>
      </w:r>
    </w:p>
    <w:p w14:paraId="4AF996B8" w14:textId="77777777" w:rsidR="00D5620A" w:rsidRPr="007F5DEC" w:rsidRDefault="00D5620A" w:rsidP="00D5620A">
      <w:pPr>
        <w:rPr>
          <w:rFonts w:ascii="Tahoma" w:hAnsi="Tahoma"/>
          <w:color w:val="000000" w:themeColor="text1"/>
          <w:sz w:val="20"/>
          <w:szCs w:val="20"/>
        </w:rPr>
      </w:pPr>
      <w:r w:rsidRPr="007F5DEC">
        <w:rPr>
          <w:rFonts w:ascii="Tahoma" w:hAnsi="Tahoma"/>
          <w:b/>
          <w:color w:val="000000" w:themeColor="text1"/>
          <w:sz w:val="20"/>
          <w:szCs w:val="20"/>
        </w:rPr>
        <w:t>11.7.</w:t>
      </w:r>
      <w:r w:rsidRPr="007F5DEC">
        <w:rPr>
          <w:rFonts w:ascii="Tahoma" w:hAnsi="Tahoma"/>
          <w:color w:val="000000" w:themeColor="text1"/>
          <w:sz w:val="20"/>
          <w:szCs w:val="20"/>
        </w:rPr>
        <w:t xml:space="preserve"> Η έγκριση της διατριβής βεβαιώνεται με το </w:t>
      </w:r>
      <w:r w:rsidRPr="009A5B65">
        <w:rPr>
          <w:rFonts w:ascii="Tahoma" w:hAnsi="Tahoma"/>
          <w:color w:val="000000" w:themeColor="text1"/>
          <w:sz w:val="20"/>
          <w:szCs w:val="20"/>
        </w:rPr>
        <w:t xml:space="preserve">Πρακτικό της 7μελούς Εξεταστικής Επιτροπής, </w:t>
      </w:r>
      <w:r w:rsidRPr="007F5DEC">
        <w:rPr>
          <w:rFonts w:ascii="Tahoma" w:hAnsi="Tahoma"/>
          <w:color w:val="000000" w:themeColor="text1"/>
          <w:sz w:val="20"/>
          <w:szCs w:val="20"/>
        </w:rPr>
        <w:t xml:space="preserve">το οποίο υπογράφεται από όλα τα παρόντα κατά την παρουσίαση της διατριβής μέλη της 7μελούς και διαβιβάζεται, μαζί με την εισηγητική έκθεση, δια του Τομέα στη ΓΣΕΣ  </w:t>
      </w:r>
      <w:r w:rsidRPr="007F5DEC">
        <w:rPr>
          <w:rFonts w:ascii="Tahoma" w:hAnsi="Tahoma"/>
          <w:b/>
          <w:color w:val="000000" w:themeColor="text1"/>
          <w:sz w:val="20"/>
          <w:szCs w:val="20"/>
        </w:rPr>
        <w:t>(</w:t>
      </w:r>
      <w:hyperlink r:id="rId9" w:history="1">
        <w:r w:rsidRPr="007F5DEC">
          <w:rPr>
            <w:rStyle w:val="-"/>
            <w:rFonts w:ascii="Tahoma" w:hAnsi="Tahoma"/>
            <w:b/>
            <w:color w:val="000000" w:themeColor="text1"/>
            <w:sz w:val="20"/>
            <w:szCs w:val="20"/>
          </w:rPr>
          <w:t>ΕΝΤΥΠΟ_ΔΙΔ_10</w:t>
        </w:r>
      </w:hyperlink>
      <w:r w:rsidRPr="007F5DEC">
        <w:rPr>
          <w:rFonts w:ascii="Tahoma" w:hAnsi="Tahoma"/>
          <w:b/>
          <w:color w:val="000000" w:themeColor="text1"/>
          <w:sz w:val="20"/>
          <w:szCs w:val="20"/>
        </w:rPr>
        <w:t xml:space="preserve">). </w:t>
      </w:r>
      <w:r w:rsidRPr="007F5DEC">
        <w:rPr>
          <w:rFonts w:ascii="Tahoma" w:hAnsi="Tahoma"/>
          <w:color w:val="000000" w:themeColor="text1"/>
          <w:sz w:val="20"/>
          <w:szCs w:val="20"/>
        </w:rPr>
        <w:t xml:space="preserve">Στην περίπτωση κατά την οποία το Πρακτικό φέρει υπογραφές τεσσάρων (4) μελών της 7μελούς Επιτροπής, το πέμπτο δε μέλος έχει υπογράψει την Εισηγητική Έκθεση, ο τίτλος θεωρείται ότι έχει χορηγηθεί εγκύρως.  </w:t>
      </w:r>
    </w:p>
    <w:p w14:paraId="6417F685" w14:textId="77777777" w:rsidR="00D5620A" w:rsidRPr="007F5DEC" w:rsidRDefault="00D5620A" w:rsidP="00D5620A">
      <w:pPr>
        <w:rPr>
          <w:rFonts w:ascii="Tahoma" w:hAnsi="Tahoma"/>
          <w:color w:val="000000" w:themeColor="text1"/>
          <w:sz w:val="20"/>
          <w:szCs w:val="20"/>
        </w:rPr>
      </w:pPr>
      <w:r w:rsidRPr="007F5DEC">
        <w:rPr>
          <w:rFonts w:ascii="Tahoma" w:hAnsi="Tahoma"/>
          <w:b/>
          <w:color w:val="000000" w:themeColor="text1"/>
          <w:sz w:val="20"/>
          <w:szCs w:val="20"/>
        </w:rPr>
        <w:t xml:space="preserve">11.8. </w:t>
      </w:r>
      <w:r w:rsidRPr="007F5DEC">
        <w:rPr>
          <w:rFonts w:ascii="Tahoma" w:hAnsi="Tahoma"/>
          <w:color w:val="000000" w:themeColor="text1"/>
          <w:sz w:val="20"/>
          <w:szCs w:val="20"/>
        </w:rPr>
        <w:t xml:space="preserve">Εάν η διατριβή έχει εγκριθεί  αλλά με την προϋπόθεση ότι είναι αναγκαίες αλλαγές που αφορούν στη γλώσσα, στην αποδεκτή επιστημονική ορολογία και μετάφραση ξενόγλωσσων λέξεων ή και στη διατύπωση των επιστημονικών συμπερασμάτων, τότε η κατάθεση του  πρακτικού της 7μελούς Εξεταστικής στη Γραμματεία του ΠΜΣ συνοδεύεται και από βεβαίωση της Εξεταστικής </w:t>
      </w:r>
      <w:r w:rsidRPr="009A5B65">
        <w:rPr>
          <w:rFonts w:ascii="Tahoma" w:hAnsi="Tahoma"/>
          <w:color w:val="000000" w:themeColor="text1"/>
          <w:sz w:val="20"/>
          <w:szCs w:val="20"/>
        </w:rPr>
        <w:t>Επιτροπής ή κατ’ ελάχιστο 3μελούς επιτροπής από μέλη της 7μελούς που διορίζει η 7μελής Επιτροπή</w:t>
      </w:r>
      <w:r w:rsidRPr="007F5DEC">
        <w:rPr>
          <w:rFonts w:ascii="Tahoma" w:hAnsi="Tahoma"/>
          <w:b/>
          <w:color w:val="000000" w:themeColor="text1"/>
          <w:sz w:val="20"/>
          <w:szCs w:val="20"/>
        </w:rPr>
        <w:t xml:space="preserve"> </w:t>
      </w:r>
      <w:r w:rsidRPr="009A5B65">
        <w:rPr>
          <w:rFonts w:ascii="Tahoma" w:hAnsi="Tahoma"/>
          <w:color w:val="000000" w:themeColor="text1"/>
          <w:sz w:val="20"/>
          <w:szCs w:val="20"/>
        </w:rPr>
        <w:t>για να</w:t>
      </w:r>
      <w:r w:rsidRPr="007F5DEC">
        <w:rPr>
          <w:rFonts w:ascii="Tahoma" w:hAnsi="Tahoma"/>
          <w:b/>
          <w:color w:val="000000" w:themeColor="text1"/>
          <w:sz w:val="20"/>
          <w:szCs w:val="20"/>
        </w:rPr>
        <w:t xml:space="preserve"> </w:t>
      </w:r>
      <w:r w:rsidRPr="009A5B65">
        <w:rPr>
          <w:rFonts w:ascii="Tahoma" w:hAnsi="Tahoma"/>
          <w:color w:val="000000" w:themeColor="text1"/>
          <w:sz w:val="20"/>
          <w:szCs w:val="20"/>
        </w:rPr>
        <w:t>εποπτεύσουν το έργο των αλλαγών ότι έχουν ενσωματωθεί στο κείμενο της διατριβής όλες οι</w:t>
      </w:r>
      <w:r w:rsidRPr="007F5DEC">
        <w:rPr>
          <w:rFonts w:ascii="Tahoma" w:hAnsi="Tahoma"/>
          <w:color w:val="000000" w:themeColor="text1"/>
          <w:sz w:val="20"/>
          <w:szCs w:val="20"/>
        </w:rPr>
        <w:t xml:space="preserve"> αλλαγές που προτάθηκαν από τα μέλη της 7μελούς και έχει αποδεχτεί ο/η υποψήφιος/α (</w:t>
      </w:r>
      <w:hyperlink r:id="rId10" w:history="1">
        <w:r w:rsidRPr="007F5DEC">
          <w:rPr>
            <w:rStyle w:val="-"/>
            <w:rFonts w:ascii="Tahoma" w:hAnsi="Tahoma"/>
            <w:b/>
            <w:color w:val="000000" w:themeColor="text1"/>
            <w:sz w:val="20"/>
            <w:szCs w:val="20"/>
          </w:rPr>
          <w:t>ΕΝΤΥΠΟ_ΔΙΔ_11</w:t>
        </w:r>
      </w:hyperlink>
      <w:r w:rsidRPr="007F5DEC">
        <w:rPr>
          <w:rFonts w:ascii="Tahoma" w:hAnsi="Tahoma"/>
          <w:color w:val="000000" w:themeColor="text1"/>
          <w:sz w:val="20"/>
          <w:szCs w:val="20"/>
        </w:rPr>
        <w:t xml:space="preserve">).  </w:t>
      </w:r>
    </w:p>
    <w:p w14:paraId="065938D1" w14:textId="77777777" w:rsidR="00D5620A" w:rsidRPr="007F5DEC" w:rsidRDefault="00D5620A" w:rsidP="00D5620A">
      <w:pPr>
        <w:pStyle w:val="Standard"/>
        <w:rPr>
          <w:rFonts w:ascii="Tahoma" w:hAnsi="Tahoma" w:cs="Tahoma"/>
          <w:color w:val="000000" w:themeColor="text1"/>
          <w:sz w:val="20"/>
          <w:szCs w:val="20"/>
        </w:rPr>
      </w:pPr>
      <w:r w:rsidRPr="007F5DEC">
        <w:rPr>
          <w:rFonts w:ascii="Tahoma" w:hAnsi="Tahoma" w:cs="Tahoma"/>
          <w:b/>
          <w:color w:val="000000" w:themeColor="text1"/>
          <w:sz w:val="20"/>
          <w:szCs w:val="20"/>
        </w:rPr>
        <w:t xml:space="preserve">11.9. </w:t>
      </w:r>
      <w:r w:rsidRPr="007F5DEC">
        <w:rPr>
          <w:rFonts w:ascii="Tahoma" w:hAnsi="Tahoma" w:cs="Tahoma"/>
          <w:color w:val="000000" w:themeColor="text1"/>
          <w:sz w:val="20"/>
          <w:szCs w:val="20"/>
        </w:rPr>
        <w:t xml:space="preserve">Μετά την επιτυχή ολοκλήρωση των σπουδών του/της ο/η διδάκτωρ/σα καταθέτει ένα διορθωμένο αντίτυπο της Διδακτορικής Διατριβής στην βιβλιοθήκη της Σχολής και τα απαιτούμενα αντίτυπα στην Κεντρική Βιβλιοθήκη του Πανεπιστημίου και στο Εθνικό Κέντρο Τεκμηρίωσης. </w:t>
      </w:r>
      <w:r w:rsidRPr="007F5DEC">
        <w:rPr>
          <w:rFonts w:ascii="Tahoma" w:hAnsi="Tahoma" w:cs="Tahoma"/>
          <w:bCs/>
          <w:color w:val="000000" w:themeColor="text1"/>
          <w:sz w:val="20"/>
          <w:szCs w:val="20"/>
        </w:rPr>
        <w:t>Ο/Η επιβλέπων/</w:t>
      </w:r>
      <w:proofErr w:type="spellStart"/>
      <w:r w:rsidRPr="007F5DEC">
        <w:rPr>
          <w:rFonts w:ascii="Tahoma" w:hAnsi="Tahoma" w:cs="Tahoma"/>
          <w:bCs/>
          <w:color w:val="000000" w:themeColor="text1"/>
          <w:sz w:val="20"/>
          <w:szCs w:val="20"/>
        </w:rPr>
        <w:t>ουσα</w:t>
      </w:r>
      <w:proofErr w:type="spellEnd"/>
      <w:r w:rsidRPr="007F5DEC">
        <w:rPr>
          <w:rFonts w:ascii="Tahoma" w:hAnsi="Tahoma" w:cs="Tahoma"/>
          <w:bCs/>
          <w:color w:val="000000" w:themeColor="text1"/>
          <w:sz w:val="20"/>
          <w:szCs w:val="20"/>
        </w:rPr>
        <w:t xml:space="preserve"> προσυπογράφει το έγγραφο κατάθεσης των αντιγράφων της Διδακτορικής Διατριβής.</w:t>
      </w:r>
    </w:p>
    <w:p w14:paraId="27E55E01" w14:textId="77777777" w:rsidR="00D5620A" w:rsidRDefault="00D5620A"/>
    <w:sectPr w:rsidR="00D5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5F9"/>
    <w:multiLevelType w:val="hybridMultilevel"/>
    <w:tmpl w:val="34EA53F2"/>
    <w:lvl w:ilvl="0" w:tplc="B0B22420">
      <w:start w:val="1"/>
      <mc:AlternateContent>
        <mc:Choice Requires="w14">
          <w:numFmt w:val="custom" w:format="α, β, γ, ..."/>
        </mc:Choice>
        <mc:Fallback>
          <w:numFmt w:val="decimal"/>
        </mc:Fallback>
      </mc:AlternateContent>
      <w:lvlText w:val="%1)."/>
      <w:lvlJc w:val="left"/>
      <w:pPr>
        <w:ind w:left="1005" w:hanging="360"/>
      </w:pPr>
      <w:rPr>
        <w:rFonts w:hint="default"/>
      </w:rPr>
    </w:lvl>
    <w:lvl w:ilvl="1" w:tplc="04080003" w:tentative="1">
      <w:start w:val="1"/>
      <w:numFmt w:val="bullet"/>
      <w:lvlText w:val="o"/>
      <w:lvlJc w:val="left"/>
      <w:pPr>
        <w:ind w:left="1725" w:hanging="360"/>
      </w:pPr>
      <w:rPr>
        <w:rFonts w:ascii="Courier New" w:hAnsi="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1" w15:restartNumberingAfterBreak="0">
    <w:nsid w:val="34295879"/>
    <w:multiLevelType w:val="hybridMultilevel"/>
    <w:tmpl w:val="C862F0BC"/>
    <w:lvl w:ilvl="0" w:tplc="011A8E18">
      <w:start w:val="1"/>
      <w:numFmt w:val="decimal"/>
      <w:pStyle w:val="1"/>
      <w:lvlText w:val="ΑΡΘΡΟ %1."/>
      <w:lvlJc w:val="left"/>
      <w:pPr>
        <w:ind w:left="720" w:hanging="360"/>
      </w:pPr>
      <w:rPr>
        <w:rFonts w:ascii="Calibri" w:hAnsi="Calibr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1A6933"/>
    <w:multiLevelType w:val="hybridMultilevel"/>
    <w:tmpl w:val="02FCF03E"/>
    <w:lvl w:ilvl="0" w:tplc="B0B2242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1672966E">
      <w:start w:val="1"/>
      <mc:AlternateContent>
        <mc:Choice Requires="w14">
          <w:numFmt w:val="custom" w:format="α, β, γ, ..."/>
        </mc:Choice>
        <mc:Fallback>
          <w:numFmt w:val="decimal"/>
        </mc:Fallback>
      </mc:AlternateContent>
      <w:lvlText w:val="%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473286"/>
    <w:multiLevelType w:val="hybridMultilevel"/>
    <w:tmpl w:val="88186AF6"/>
    <w:lvl w:ilvl="0" w:tplc="EE18B42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426E8"/>
    <w:multiLevelType w:val="hybridMultilevel"/>
    <w:tmpl w:val="1E38BD06"/>
    <w:lvl w:ilvl="0" w:tplc="443C3F4C">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0A"/>
    <w:rsid w:val="00021C31"/>
    <w:rsid w:val="008B631A"/>
    <w:rsid w:val="008C5634"/>
    <w:rsid w:val="00B30D38"/>
    <w:rsid w:val="00BD6BFE"/>
    <w:rsid w:val="00C17008"/>
    <w:rsid w:val="00D2254F"/>
    <w:rsid w:val="00D5620A"/>
    <w:rsid w:val="00E0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8C50"/>
  <w15:chartTrackingRefBased/>
  <w15:docId w15:val="{382A7B47-1961-46D2-81E8-79908C96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20A"/>
    <w:pPr>
      <w:widowControl w:val="0"/>
      <w:suppressAutoHyphens/>
      <w:autoSpaceDN w:val="0"/>
      <w:spacing w:after="200" w:line="276" w:lineRule="auto"/>
      <w:jc w:val="both"/>
      <w:textAlignment w:val="baseline"/>
    </w:pPr>
    <w:rPr>
      <w:rFonts w:ascii="Calibri" w:eastAsia="SimSun" w:hAnsi="Calibri" w:cs="Tahoma"/>
      <w:kern w:val="3"/>
    </w:rPr>
  </w:style>
  <w:style w:type="paragraph" w:styleId="1">
    <w:name w:val="heading 1"/>
    <w:basedOn w:val="Standard"/>
    <w:next w:val="a"/>
    <w:link w:val="1Char1"/>
    <w:uiPriority w:val="9"/>
    <w:qFormat/>
    <w:rsid w:val="00D5620A"/>
    <w:pPr>
      <w:keepNext/>
      <w:keepLines/>
      <w:numPr>
        <w:numId w:val="5"/>
      </w:numPr>
      <w:tabs>
        <w:tab w:val="clear" w:pos="0"/>
        <w:tab w:val="clear" w:pos="426"/>
        <w:tab w:val="num" w:pos="360"/>
      </w:tabs>
      <w:spacing w:before="240"/>
      <w:ind w:left="0" w:firstLine="0"/>
      <w:jc w:val="center"/>
      <w:outlineLvl w:val="0"/>
    </w:pPr>
    <w:rPr>
      <w:b/>
      <w:bCs/>
      <w:color w:val="365F9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D5620A"/>
    <w:rPr>
      <w:rFonts w:asciiTheme="majorHAnsi" w:eastAsiaTheme="majorEastAsia" w:hAnsiTheme="majorHAnsi" w:cstheme="majorBidi"/>
      <w:color w:val="2F5496" w:themeColor="accent1" w:themeShade="BF"/>
      <w:kern w:val="3"/>
      <w:sz w:val="32"/>
      <w:szCs w:val="32"/>
    </w:rPr>
  </w:style>
  <w:style w:type="character" w:customStyle="1" w:styleId="1Char1">
    <w:name w:val="Επικεφαλίδα 1 Char1"/>
    <w:basedOn w:val="StandardChar"/>
    <w:link w:val="1"/>
    <w:uiPriority w:val="9"/>
    <w:locked/>
    <w:rsid w:val="00D5620A"/>
    <w:rPr>
      <w:rFonts w:ascii="Calibri" w:eastAsia="SimSun" w:hAnsi="Calibri" w:cs="Times New Roman"/>
      <w:b/>
      <w:bCs/>
      <w:color w:val="365F91"/>
      <w:kern w:val="3"/>
      <w:sz w:val="24"/>
      <w:szCs w:val="28"/>
    </w:rPr>
  </w:style>
  <w:style w:type="paragraph" w:customStyle="1" w:styleId="Standard">
    <w:name w:val="Standard"/>
    <w:link w:val="StandardChar"/>
    <w:uiPriority w:val="99"/>
    <w:rsid w:val="00D5620A"/>
    <w:pPr>
      <w:tabs>
        <w:tab w:val="left" w:pos="0"/>
        <w:tab w:val="left" w:pos="426"/>
      </w:tabs>
      <w:suppressAutoHyphens/>
      <w:autoSpaceDN w:val="0"/>
      <w:spacing w:after="0" w:line="276" w:lineRule="auto"/>
      <w:jc w:val="both"/>
      <w:textAlignment w:val="baseline"/>
    </w:pPr>
    <w:rPr>
      <w:rFonts w:ascii="Calibri" w:eastAsia="SimSun" w:hAnsi="Calibri" w:cs="Times New Roman"/>
      <w:kern w:val="3"/>
    </w:rPr>
  </w:style>
  <w:style w:type="paragraph" w:styleId="a3">
    <w:name w:val="List Paragraph"/>
    <w:basedOn w:val="Standard"/>
    <w:uiPriority w:val="34"/>
    <w:qFormat/>
    <w:rsid w:val="00D5620A"/>
    <w:pPr>
      <w:tabs>
        <w:tab w:val="clear" w:pos="0"/>
        <w:tab w:val="clear" w:pos="426"/>
        <w:tab w:val="left" w:pos="567"/>
      </w:tabs>
    </w:pPr>
  </w:style>
  <w:style w:type="character" w:styleId="-">
    <w:name w:val="Hyperlink"/>
    <w:basedOn w:val="a0"/>
    <w:uiPriority w:val="99"/>
    <w:rsid w:val="00D5620A"/>
    <w:rPr>
      <w:rFonts w:cs="Times New Roman"/>
      <w:color w:val="0563C1"/>
      <w:u w:val="single"/>
    </w:rPr>
  </w:style>
  <w:style w:type="character" w:customStyle="1" w:styleId="StandardChar">
    <w:name w:val="Standard Char"/>
    <w:basedOn w:val="a0"/>
    <w:link w:val="Standard"/>
    <w:uiPriority w:val="99"/>
    <w:locked/>
    <w:rsid w:val="00D5620A"/>
    <w:rPr>
      <w:rFonts w:ascii="Calibri" w:eastAsia="SimSu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eg\AppData\Local\Temp\&#916;&#921;&#913;&#916;&#913;&#922;&#932;&#927;&#929;&#921;&#922;&#927;&#933;_&#917;&#925;&#932;&#933;&#928;&#913;_2016\&#916;&#921;&#916;_9_&#916;&#921;&#922;&#913;&#921;&#927;&#923;&#927;&#915;&#919;&#931;&#919;_&#936;&#919;&#934;&#927;&#933;.docx" TargetMode="External"/><Relationship Id="rId3" Type="http://schemas.openxmlformats.org/officeDocument/2006/relationships/settings" Target="settings.xml"/><Relationship Id="rId7" Type="http://schemas.openxmlformats.org/officeDocument/2006/relationships/hyperlink" Target="file:///C:\Users\greg\AppData\Local\Temp\&#916;&#921;&#913;&#916;&#913;&#922;&#932;&#927;&#929;&#921;&#922;&#927;&#933;_&#917;&#925;&#932;&#933;&#928;&#913;_2016\&#916;&#921;&#916;_8_&#917;&#921;&#931;&#919;&#915;&#919;&#932;&#921;&#922;&#919;_&#913;&#926;&#921;&#927;&#923;&#927;&#915;&#919;&#931;&#9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reg\AppData\Local\Temp\&#916;&#921;&#913;&#916;&#913;&#922;&#932;&#927;&#929;&#921;&#922;&#927;&#933;_&#917;&#925;&#932;&#933;&#928;&#913;_2016\&#916;&#921;&#916;_7_&#928;&#929;&#927;&#931;&#922;&#923;&#919;&#931;&#919;_&#914;&#914;.docx" TargetMode="External"/><Relationship Id="rId11" Type="http://schemas.openxmlformats.org/officeDocument/2006/relationships/fontTable" Target="fontTable.xml"/><Relationship Id="rId5" Type="http://schemas.openxmlformats.org/officeDocument/2006/relationships/hyperlink" Target="file:///C:\Users\greg\AppData\Local\Temp\&#916;&#921;&#913;&#916;&#913;&#922;&#932;&#927;&#929;&#921;&#922;&#927;&#933;_&#917;&#925;&#932;&#933;&#928;&#913;_2016\&#916;&#921;&#916;_6_&#927;&#929;&#921;&#931;&#924;&#927;&#931;_7&#924;&#917;&#923;&#927;&#933;&#931;_&#914;&#914;.docx" TargetMode="External"/><Relationship Id="rId10" Type="http://schemas.openxmlformats.org/officeDocument/2006/relationships/hyperlink" Target="file:///C:\Users\greg\AppData\Local\Temp\&#916;&#921;&#913;&#916;&#913;&#922;&#932;&#927;&#929;&#921;&#922;&#927;&#933;_&#917;&#925;&#932;&#933;&#928;&#913;_2016\&#916;&#921;&#916;_11_&#914;&#917;&#914;&#913;&#921;&#937;&#931;&#919;.docx" TargetMode="External"/><Relationship Id="rId4" Type="http://schemas.openxmlformats.org/officeDocument/2006/relationships/webSettings" Target="webSettings.xml"/><Relationship Id="rId9" Type="http://schemas.openxmlformats.org/officeDocument/2006/relationships/hyperlink" Target="file:///C:\Users\greg\AppData\Local\Temp\&#916;&#921;&#913;&#916;&#913;&#922;&#932;&#927;&#929;&#921;&#922;&#927;&#933;_&#917;&#925;&#932;&#933;&#928;&#913;_2016\&#916;&#921;&#916;_10_&#928;&#929;&#913;&#922;&#932;&#921;&#922;&#927;_7&#924;&#917;&#923;&#927;&#933;&#931;.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Diamantidis</dc:creator>
  <cp:keywords/>
  <dc:description/>
  <cp:lastModifiedBy>Grigorios Diamantidis</cp:lastModifiedBy>
  <cp:revision>1</cp:revision>
  <dcterms:created xsi:type="dcterms:W3CDTF">2018-11-22T07:10:00Z</dcterms:created>
  <dcterms:modified xsi:type="dcterms:W3CDTF">2018-11-22T07:12:00Z</dcterms:modified>
</cp:coreProperties>
</file>